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36201" w14:textId="77777777" w:rsidR="00EB3733" w:rsidRPr="00C9416D" w:rsidRDefault="00EB3733" w:rsidP="00EB3733">
      <w:pPr>
        <w:jc w:val="center"/>
        <w:rPr>
          <w:rFonts w:asciiTheme="majorBidi" w:eastAsia="Times New Roman" w:hAnsiTheme="majorBidi" w:cstheme="majorBidi"/>
          <w:b/>
          <w:bCs/>
          <w:sz w:val="24"/>
          <w:szCs w:val="24"/>
          <w:u w:val="single"/>
          <w:lang w:val="en-CA"/>
        </w:rPr>
      </w:pPr>
      <w:r w:rsidRPr="00C9416D">
        <w:rPr>
          <w:rFonts w:asciiTheme="majorBidi" w:hAnsiTheme="majorBidi" w:cstheme="majorBidi"/>
          <w:sz w:val="24"/>
          <w:szCs w:val="24"/>
          <w:rtl/>
          <w:lang w:bidi="he-IL"/>
        </w:rPr>
        <w:t xml:space="preserve"> </w:t>
      </w:r>
      <w:r w:rsidRPr="00C9416D">
        <w:rPr>
          <w:rFonts w:asciiTheme="majorBidi" w:eastAsia="Times New Roman" w:hAnsiTheme="majorBidi" w:cstheme="majorBidi"/>
          <w:b/>
          <w:bCs/>
          <w:noProof/>
          <w:sz w:val="24"/>
          <w:szCs w:val="24"/>
          <w:u w:val="single"/>
        </w:rPr>
        <w:drawing>
          <wp:inline distT="0" distB="0" distL="0" distR="0" wp14:anchorId="4FC564B9" wp14:editId="62B5F5A8">
            <wp:extent cx="4747260" cy="9512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4185" t="14845" r="64542" b="74048"/>
                    <a:stretch>
                      <a:fillRect/>
                    </a:stretch>
                  </pic:blipFill>
                  <pic:spPr bwMode="auto">
                    <a:xfrm>
                      <a:off x="0" y="0"/>
                      <a:ext cx="4747260" cy="951230"/>
                    </a:xfrm>
                    <a:prstGeom prst="rect">
                      <a:avLst/>
                    </a:prstGeom>
                    <a:noFill/>
                    <a:ln>
                      <a:noFill/>
                    </a:ln>
                  </pic:spPr>
                </pic:pic>
              </a:graphicData>
            </a:graphic>
          </wp:inline>
        </w:drawing>
      </w:r>
    </w:p>
    <w:p w14:paraId="4DE38AC4" w14:textId="77777777" w:rsidR="00EB3733" w:rsidRPr="00C9416D" w:rsidRDefault="00EB3733" w:rsidP="00EB3733">
      <w:pPr>
        <w:jc w:val="center"/>
        <w:rPr>
          <w:rFonts w:asciiTheme="majorBidi" w:eastAsia="Times New Roman" w:hAnsiTheme="majorBidi" w:cstheme="majorBidi"/>
          <w:b/>
          <w:bCs/>
          <w:sz w:val="24"/>
          <w:szCs w:val="24"/>
          <w:u w:val="single"/>
          <w:lang w:val="en-CA"/>
        </w:rPr>
      </w:pPr>
      <w:r w:rsidRPr="00C9416D">
        <w:rPr>
          <w:rFonts w:asciiTheme="majorBidi" w:eastAsia="Times New Roman" w:hAnsiTheme="majorBidi" w:cstheme="majorBidi"/>
          <w:b/>
          <w:bCs/>
          <w:sz w:val="24"/>
          <w:szCs w:val="24"/>
          <w:u w:val="single"/>
          <w:lang w:val="en-CA"/>
        </w:rPr>
        <w:t>International Society of Precision Agriculture (ISPA) Board Meeting Minutes</w:t>
      </w:r>
    </w:p>
    <w:p w14:paraId="2D4F6934" w14:textId="77777777" w:rsidR="00EB3733" w:rsidRPr="00C9416D" w:rsidRDefault="00EB3733" w:rsidP="00EB3733">
      <w:pPr>
        <w:jc w:val="center"/>
        <w:rPr>
          <w:rFonts w:asciiTheme="majorBidi" w:eastAsia="Times New Roman" w:hAnsiTheme="majorBidi" w:cstheme="majorBidi"/>
          <w:b/>
          <w:bCs/>
          <w:sz w:val="24"/>
          <w:szCs w:val="24"/>
          <w:u w:val="single"/>
        </w:rPr>
      </w:pPr>
    </w:p>
    <w:p w14:paraId="5A83CE39" w14:textId="1EE78255" w:rsidR="00EB3733" w:rsidRPr="00C9416D" w:rsidRDefault="00A52C2F" w:rsidP="00EB3733">
      <w:pPr>
        <w:jc w:val="center"/>
        <w:rPr>
          <w:rFonts w:asciiTheme="majorBidi" w:eastAsia="Times New Roman" w:hAnsiTheme="majorBidi" w:cstheme="majorBidi"/>
          <w:b/>
          <w:bCs/>
          <w:sz w:val="24"/>
          <w:szCs w:val="24"/>
          <w:u w:val="single"/>
        </w:rPr>
      </w:pPr>
      <w:r>
        <w:rPr>
          <w:rFonts w:asciiTheme="majorBidi" w:eastAsia="Times New Roman" w:hAnsiTheme="majorBidi" w:cstheme="majorBidi"/>
          <w:b/>
          <w:bCs/>
          <w:sz w:val="24"/>
          <w:szCs w:val="24"/>
          <w:u w:val="single"/>
        </w:rPr>
        <w:t>March 21</w:t>
      </w:r>
      <w:r w:rsidR="00EB3733" w:rsidRPr="00C9416D">
        <w:rPr>
          <w:rFonts w:asciiTheme="majorBidi" w:eastAsia="Times New Roman" w:hAnsiTheme="majorBidi" w:cstheme="majorBidi"/>
          <w:b/>
          <w:bCs/>
          <w:sz w:val="24"/>
          <w:szCs w:val="24"/>
          <w:u w:val="single"/>
        </w:rPr>
        <w:t>, 2019</w:t>
      </w:r>
    </w:p>
    <w:p w14:paraId="0D8B54D9" w14:textId="77777777" w:rsidR="00EB3733" w:rsidRPr="00C9416D" w:rsidRDefault="00EB3733" w:rsidP="00EB3733">
      <w:pPr>
        <w:jc w:val="center"/>
        <w:rPr>
          <w:rFonts w:asciiTheme="majorBidi" w:eastAsia="Times New Roman" w:hAnsiTheme="majorBidi" w:cstheme="majorBidi"/>
          <w:b/>
          <w:bCs/>
          <w:sz w:val="24"/>
          <w:szCs w:val="24"/>
          <w:u w:val="single"/>
          <w:lang w:val="en-CA"/>
        </w:rPr>
      </w:pPr>
    </w:p>
    <w:p w14:paraId="3542D124" w14:textId="77777777" w:rsidR="00EB3733" w:rsidRPr="00C9416D" w:rsidRDefault="00EB3733" w:rsidP="00EB3733">
      <w:pPr>
        <w:jc w:val="center"/>
        <w:rPr>
          <w:rFonts w:asciiTheme="majorBidi" w:eastAsia="Times New Roman" w:hAnsiTheme="majorBidi" w:cstheme="majorBidi"/>
          <w:b/>
          <w:bCs/>
          <w:sz w:val="24"/>
          <w:szCs w:val="24"/>
          <w:u w:val="single"/>
          <w:lang w:val="en-CA"/>
        </w:rPr>
      </w:pPr>
      <w:r w:rsidRPr="00C9416D">
        <w:rPr>
          <w:rFonts w:asciiTheme="majorBidi" w:eastAsia="Times New Roman" w:hAnsiTheme="majorBidi" w:cstheme="majorBidi"/>
          <w:b/>
          <w:bCs/>
          <w:sz w:val="24"/>
          <w:szCs w:val="24"/>
          <w:u w:val="single"/>
          <w:lang w:val="en-CA"/>
        </w:rPr>
        <w:t>Conference Call</w:t>
      </w:r>
    </w:p>
    <w:p w14:paraId="5F5E106B" w14:textId="77777777" w:rsidR="00EB3733" w:rsidRPr="00C9416D" w:rsidRDefault="00EB3733" w:rsidP="00EB3733">
      <w:pPr>
        <w:jc w:val="center"/>
        <w:rPr>
          <w:rFonts w:asciiTheme="majorBidi" w:eastAsia="Times New Roman" w:hAnsiTheme="majorBidi" w:cstheme="majorBidi"/>
          <w:b/>
          <w:bCs/>
          <w:sz w:val="24"/>
          <w:szCs w:val="24"/>
          <w:u w:val="single"/>
          <w:lang w:val="en-CA"/>
        </w:rPr>
      </w:pPr>
    </w:p>
    <w:p w14:paraId="1BFD2171" w14:textId="5D04582B" w:rsidR="00A52C2F" w:rsidRPr="00A52C2F" w:rsidRDefault="00A52C2F" w:rsidP="00A52C2F">
      <w:pPr>
        <w:rPr>
          <w:rFonts w:ascii="Times New Roman" w:hAnsi="Times New Roman" w:cs="Times New Roman"/>
          <w:sz w:val="24"/>
          <w:szCs w:val="24"/>
        </w:rPr>
      </w:pPr>
      <w:r w:rsidRPr="00A52C2F">
        <w:rPr>
          <w:rFonts w:ascii="Times New Roman" w:hAnsi="Times New Roman" w:cs="Times New Roman"/>
          <w:b/>
          <w:bCs/>
          <w:sz w:val="24"/>
          <w:szCs w:val="24"/>
        </w:rPr>
        <w:t>Participants:</w:t>
      </w:r>
      <w:r w:rsidRPr="00A52C2F">
        <w:rPr>
          <w:rFonts w:ascii="Times New Roman" w:hAnsi="Times New Roman" w:cs="Times New Roman"/>
          <w:sz w:val="24"/>
          <w:szCs w:val="24"/>
        </w:rPr>
        <w:t xml:space="preserve"> Ian Yule, President; Victor </w:t>
      </w:r>
      <w:proofErr w:type="spellStart"/>
      <w:r w:rsidRPr="00A52C2F">
        <w:rPr>
          <w:rFonts w:ascii="Times New Roman" w:hAnsi="Times New Roman" w:cs="Times New Roman"/>
          <w:sz w:val="24"/>
          <w:szCs w:val="24"/>
        </w:rPr>
        <w:t>Alchanatis</w:t>
      </w:r>
      <w:proofErr w:type="spellEnd"/>
      <w:r w:rsidRPr="00A52C2F">
        <w:rPr>
          <w:rFonts w:ascii="Times New Roman" w:hAnsi="Times New Roman" w:cs="Times New Roman"/>
          <w:sz w:val="24"/>
          <w:szCs w:val="24"/>
        </w:rPr>
        <w:t xml:space="preserve">, Secretary; Terry Griffin, Treasurer; Nicolas Tremblay, Immediate Past President; Ken Sudduth, Past-President; John Stafford, Past-President; Quentin </w:t>
      </w:r>
      <w:proofErr w:type="spellStart"/>
      <w:r w:rsidRPr="00A52C2F">
        <w:rPr>
          <w:rFonts w:ascii="Times New Roman" w:hAnsi="Times New Roman" w:cs="Times New Roman"/>
          <w:sz w:val="24"/>
          <w:szCs w:val="24"/>
        </w:rPr>
        <w:t>Rund</w:t>
      </w:r>
      <w:proofErr w:type="spellEnd"/>
      <w:r w:rsidRPr="00A52C2F">
        <w:rPr>
          <w:rFonts w:ascii="Times New Roman" w:hAnsi="Times New Roman" w:cs="Times New Roman"/>
          <w:sz w:val="24"/>
          <w:szCs w:val="24"/>
        </w:rPr>
        <w:t xml:space="preserve">, Executive </w:t>
      </w:r>
      <w:proofErr w:type="spellStart"/>
      <w:r w:rsidRPr="00A52C2F">
        <w:rPr>
          <w:rFonts w:ascii="Times New Roman" w:hAnsi="Times New Roman" w:cs="Times New Roman"/>
          <w:sz w:val="24"/>
          <w:szCs w:val="24"/>
        </w:rPr>
        <w:t>Secrrtary</w:t>
      </w:r>
      <w:proofErr w:type="spellEnd"/>
    </w:p>
    <w:p w14:paraId="55E745E3" w14:textId="03CCA5E1" w:rsidR="00A52C2F" w:rsidRPr="00A52C2F" w:rsidRDefault="00A52C2F" w:rsidP="00A52C2F">
      <w:pPr>
        <w:rPr>
          <w:rFonts w:ascii="Times New Roman" w:hAnsi="Times New Roman" w:cs="Times New Roman"/>
          <w:sz w:val="24"/>
          <w:szCs w:val="24"/>
        </w:rPr>
      </w:pPr>
      <w:r w:rsidRPr="00A52C2F">
        <w:rPr>
          <w:rFonts w:ascii="Times New Roman" w:hAnsi="Times New Roman" w:cs="Times New Roman"/>
          <w:b/>
          <w:bCs/>
          <w:sz w:val="24"/>
          <w:szCs w:val="24"/>
        </w:rPr>
        <w:t>Could Not Participate:</w:t>
      </w:r>
      <w:r w:rsidRPr="00A52C2F">
        <w:rPr>
          <w:rFonts w:ascii="Times New Roman" w:hAnsi="Times New Roman" w:cs="Times New Roman"/>
          <w:sz w:val="24"/>
          <w:szCs w:val="24"/>
        </w:rPr>
        <w:t xml:space="preserve"> Jess </w:t>
      </w:r>
      <w:proofErr w:type="spellStart"/>
      <w:r w:rsidRPr="00A52C2F">
        <w:rPr>
          <w:rFonts w:ascii="Times New Roman" w:hAnsi="Times New Roman" w:cs="Times New Roman"/>
          <w:sz w:val="24"/>
          <w:szCs w:val="24"/>
        </w:rPr>
        <w:t>Lowenberg</w:t>
      </w:r>
      <w:proofErr w:type="spellEnd"/>
      <w:r w:rsidRPr="00A52C2F">
        <w:rPr>
          <w:rFonts w:ascii="Times New Roman" w:hAnsi="Times New Roman" w:cs="Times New Roman"/>
          <w:sz w:val="24"/>
          <w:szCs w:val="24"/>
        </w:rPr>
        <w:t xml:space="preserve"> DeBoer, President Elect; Raj Khosla, Founding President</w:t>
      </w:r>
    </w:p>
    <w:p w14:paraId="2470E890" w14:textId="77777777" w:rsidR="00A52C2F" w:rsidRPr="00A52C2F" w:rsidRDefault="00A52C2F" w:rsidP="00A52C2F">
      <w:pPr>
        <w:rPr>
          <w:rFonts w:ascii="Times New Roman" w:hAnsi="Times New Roman" w:cs="Times New Roman"/>
          <w:sz w:val="24"/>
          <w:szCs w:val="24"/>
        </w:rPr>
      </w:pPr>
      <w:r w:rsidRPr="00A52C2F">
        <w:rPr>
          <w:rFonts w:ascii="Times New Roman" w:hAnsi="Times New Roman" w:cs="Times New Roman"/>
          <w:sz w:val="24"/>
          <w:szCs w:val="24"/>
        </w:rPr>
        <w:t>The meeting started at 13:30 UTC-6</w:t>
      </w:r>
    </w:p>
    <w:p w14:paraId="534F007F" w14:textId="77777777" w:rsidR="00A52C2F" w:rsidRDefault="00A52C2F" w:rsidP="00A52C2F">
      <w:pPr>
        <w:rPr>
          <w:rFonts w:asciiTheme="majorBidi" w:hAnsiTheme="majorBidi" w:cstheme="majorBidi"/>
          <w:sz w:val="24"/>
          <w:szCs w:val="24"/>
          <w:lang w:bidi="he-IL"/>
        </w:rPr>
      </w:pPr>
    </w:p>
    <w:p w14:paraId="60B212A3" w14:textId="3CCA18F6" w:rsidR="00A52C2F" w:rsidRPr="00A52C2F" w:rsidRDefault="00A52C2F" w:rsidP="00A52C2F">
      <w:pPr>
        <w:rPr>
          <w:rFonts w:ascii="Times New Roman" w:hAnsi="Times New Roman" w:cs="Times New Roman"/>
          <w:sz w:val="24"/>
          <w:szCs w:val="24"/>
        </w:rPr>
      </w:pPr>
      <w:r w:rsidRPr="00A52C2F">
        <w:rPr>
          <w:rFonts w:ascii="Times New Roman" w:hAnsi="Times New Roman" w:cs="Times New Roman"/>
          <w:b/>
          <w:bCs/>
          <w:sz w:val="24"/>
          <w:szCs w:val="24"/>
        </w:rPr>
        <w:t>Welcome</w:t>
      </w:r>
      <w:r w:rsidRPr="00A52C2F">
        <w:rPr>
          <w:rFonts w:ascii="Times New Roman" w:hAnsi="Times New Roman" w:cs="Times New Roman"/>
          <w:b/>
          <w:bCs/>
          <w:sz w:val="24"/>
          <w:szCs w:val="24"/>
        </w:rPr>
        <w:t>:</w:t>
      </w:r>
      <w:r>
        <w:rPr>
          <w:rFonts w:ascii="Times New Roman" w:hAnsi="Times New Roman" w:cs="Times New Roman"/>
          <w:sz w:val="24"/>
          <w:szCs w:val="24"/>
        </w:rPr>
        <w:t xml:space="preserve"> </w:t>
      </w:r>
      <w:r w:rsidRPr="00A52C2F">
        <w:rPr>
          <w:rFonts w:ascii="Times New Roman" w:hAnsi="Times New Roman" w:cs="Times New Roman"/>
          <w:sz w:val="24"/>
          <w:szCs w:val="24"/>
        </w:rPr>
        <w:t>We had a double-start to the meeting as North America jumped the gun on daylight savings and Quentin did not update the start time accordingly. So had a double-start to the meeting, but all were able to participate as planned. Missing was Jess who sent his regrets.</w:t>
      </w:r>
    </w:p>
    <w:p w14:paraId="5BC22760" w14:textId="49471B71" w:rsidR="00A52C2F" w:rsidRPr="00A52C2F" w:rsidRDefault="00A52C2F" w:rsidP="00A52C2F">
      <w:pPr>
        <w:rPr>
          <w:rFonts w:ascii="Times New Roman" w:hAnsi="Times New Roman" w:cs="Times New Roman"/>
          <w:sz w:val="24"/>
          <w:szCs w:val="24"/>
        </w:rPr>
      </w:pPr>
      <w:r w:rsidRPr="00A52C2F">
        <w:rPr>
          <w:rFonts w:ascii="Times New Roman" w:hAnsi="Times New Roman" w:cs="Times New Roman"/>
          <w:b/>
          <w:bCs/>
          <w:sz w:val="24"/>
          <w:szCs w:val="24"/>
        </w:rPr>
        <w:t>Review minutes of last meeting</w:t>
      </w:r>
      <w:r w:rsidRPr="00A52C2F">
        <w:rPr>
          <w:rFonts w:ascii="Times New Roman" w:hAnsi="Times New Roman" w:cs="Times New Roman"/>
          <w:b/>
          <w:bCs/>
          <w:sz w:val="24"/>
          <w:szCs w:val="24"/>
        </w:rPr>
        <w:t>:</w:t>
      </w:r>
      <w:r>
        <w:rPr>
          <w:rFonts w:ascii="Times New Roman" w:hAnsi="Times New Roman" w:cs="Times New Roman"/>
          <w:sz w:val="24"/>
          <w:szCs w:val="24"/>
        </w:rPr>
        <w:t xml:space="preserve"> </w:t>
      </w:r>
      <w:r w:rsidRPr="00A52C2F">
        <w:rPr>
          <w:rFonts w:ascii="Times New Roman" w:hAnsi="Times New Roman" w:cs="Times New Roman"/>
          <w:sz w:val="24"/>
          <w:szCs w:val="24"/>
        </w:rPr>
        <w:t>Just a few minor edits. Approved as submitted. Quentin showed the website and where to access the past meeting minutes</w:t>
      </w:r>
      <w:r>
        <w:rPr>
          <w:rFonts w:ascii="Times New Roman" w:hAnsi="Times New Roman" w:cs="Times New Roman"/>
          <w:sz w:val="24"/>
          <w:szCs w:val="24"/>
        </w:rPr>
        <w:t xml:space="preserve">. </w:t>
      </w:r>
      <w:r w:rsidRPr="00A52C2F">
        <w:rPr>
          <w:rFonts w:ascii="Times New Roman" w:hAnsi="Times New Roman" w:cs="Times New Roman"/>
          <w:sz w:val="24"/>
          <w:szCs w:val="24"/>
        </w:rPr>
        <w:t>(</w:t>
      </w:r>
      <w:hyperlink r:id="rId8" w:history="1">
        <w:r w:rsidRPr="00A52C2F">
          <w:rPr>
            <w:rStyle w:val="Hyperlink"/>
            <w:rFonts w:ascii="Times New Roman" w:hAnsi="Times New Roman" w:cs="Times New Roman"/>
            <w:sz w:val="24"/>
            <w:szCs w:val="24"/>
          </w:rPr>
          <w:t>https://www.ispag.org/ISPA_Board_Docs</w:t>
        </w:r>
      </w:hyperlink>
      <w:r w:rsidRPr="00A52C2F">
        <w:rPr>
          <w:rFonts w:ascii="Times New Roman" w:hAnsi="Times New Roman" w:cs="Times New Roman"/>
          <w:sz w:val="24"/>
          <w:szCs w:val="24"/>
        </w:rPr>
        <w:t>)</w:t>
      </w:r>
    </w:p>
    <w:p w14:paraId="07F9FF40" w14:textId="5E246FEB" w:rsidR="00A52C2F" w:rsidRPr="00A52C2F" w:rsidRDefault="00A52C2F" w:rsidP="00A52C2F">
      <w:pPr>
        <w:rPr>
          <w:rFonts w:ascii="Times New Roman" w:hAnsi="Times New Roman" w:cs="Times New Roman"/>
          <w:sz w:val="24"/>
          <w:szCs w:val="24"/>
        </w:rPr>
      </w:pPr>
      <w:r w:rsidRPr="00A52C2F">
        <w:rPr>
          <w:rFonts w:ascii="Times New Roman" w:hAnsi="Times New Roman" w:cs="Times New Roman"/>
          <w:b/>
          <w:bCs/>
          <w:sz w:val="24"/>
          <w:szCs w:val="24"/>
        </w:rPr>
        <w:t>Treasurer report</w:t>
      </w:r>
      <w:r w:rsidRPr="00A52C2F">
        <w:rPr>
          <w:rFonts w:ascii="Times New Roman" w:hAnsi="Times New Roman" w:cs="Times New Roman"/>
          <w:b/>
          <w:bCs/>
          <w:sz w:val="24"/>
          <w:szCs w:val="24"/>
        </w:rPr>
        <w:t>:</w:t>
      </w:r>
      <w:r>
        <w:rPr>
          <w:rFonts w:ascii="Times New Roman" w:hAnsi="Times New Roman" w:cs="Times New Roman"/>
          <w:sz w:val="24"/>
          <w:szCs w:val="24"/>
        </w:rPr>
        <w:t xml:space="preserve"> </w:t>
      </w:r>
      <w:r w:rsidRPr="00A52C2F">
        <w:rPr>
          <w:rFonts w:ascii="Times New Roman" w:hAnsi="Times New Roman" w:cs="Times New Roman"/>
          <w:sz w:val="24"/>
          <w:szCs w:val="24"/>
        </w:rPr>
        <w:t>Fee for downloading transaction data. Should we do CD with excess funds? Terry suggested that much of what is in account may be paid out for admin fees and conference fees prior to getting income from conference in 2020, so maybe not much at this time.</w:t>
      </w:r>
      <w:r>
        <w:rPr>
          <w:rFonts w:ascii="Times New Roman" w:hAnsi="Times New Roman" w:cs="Times New Roman"/>
          <w:sz w:val="24"/>
          <w:szCs w:val="24"/>
        </w:rPr>
        <w:t xml:space="preserve"> </w:t>
      </w:r>
      <w:r w:rsidRPr="00A52C2F">
        <w:rPr>
          <w:rFonts w:ascii="Times New Roman" w:hAnsi="Times New Roman" w:cs="Times New Roman"/>
          <w:sz w:val="24"/>
          <w:szCs w:val="24"/>
        </w:rPr>
        <w:t>Current balance is $59,741.82</w:t>
      </w:r>
    </w:p>
    <w:p w14:paraId="570067C9" w14:textId="765A40CE" w:rsidR="00A52C2F" w:rsidRPr="00A52C2F" w:rsidRDefault="00A52C2F" w:rsidP="00A52C2F">
      <w:pPr>
        <w:rPr>
          <w:rFonts w:ascii="Times New Roman" w:hAnsi="Times New Roman" w:cs="Times New Roman"/>
          <w:sz w:val="24"/>
          <w:szCs w:val="24"/>
        </w:rPr>
      </w:pPr>
      <w:r w:rsidRPr="00A52C2F">
        <w:rPr>
          <w:rFonts w:ascii="Times New Roman" w:hAnsi="Times New Roman" w:cs="Times New Roman"/>
          <w:b/>
          <w:bCs/>
          <w:sz w:val="24"/>
          <w:szCs w:val="24"/>
        </w:rPr>
        <w:t>15th ICPA:</w:t>
      </w:r>
      <w:r w:rsidRPr="00A52C2F">
        <w:rPr>
          <w:rFonts w:ascii="Times New Roman" w:hAnsi="Times New Roman" w:cs="Times New Roman"/>
          <w:sz w:val="24"/>
          <w:szCs w:val="24"/>
        </w:rPr>
        <w:t xml:space="preserve"> Minneapolis/St. Louis</w:t>
      </w:r>
      <w:r>
        <w:rPr>
          <w:rFonts w:ascii="Times New Roman" w:hAnsi="Times New Roman" w:cs="Times New Roman"/>
          <w:sz w:val="24"/>
          <w:szCs w:val="24"/>
        </w:rPr>
        <w:t xml:space="preserve">. </w:t>
      </w:r>
      <w:r w:rsidRPr="00A52C2F">
        <w:rPr>
          <w:rFonts w:ascii="Times New Roman" w:hAnsi="Times New Roman" w:cs="Times New Roman"/>
          <w:sz w:val="24"/>
          <w:szCs w:val="24"/>
        </w:rPr>
        <w:t>Quentin presented three options for Minneapolis</w:t>
      </w:r>
    </w:p>
    <w:p w14:paraId="380A2D00" w14:textId="77777777" w:rsidR="00A52C2F" w:rsidRDefault="00A52C2F" w:rsidP="00A52C2F">
      <w:pPr>
        <w:pStyle w:val="ListParagraph"/>
        <w:numPr>
          <w:ilvl w:val="0"/>
          <w:numId w:val="2"/>
        </w:numPr>
        <w:rPr>
          <w:rFonts w:ascii="Times New Roman" w:hAnsi="Times New Roman" w:cs="Times New Roman"/>
        </w:rPr>
      </w:pPr>
      <w:r w:rsidRPr="00A52C2F">
        <w:rPr>
          <w:rFonts w:ascii="Times New Roman" w:hAnsi="Times New Roman" w:cs="Times New Roman"/>
        </w:rPr>
        <w:t>Mystic Lake Resort, 6/21, $135room/$35k food and beverage</w:t>
      </w:r>
    </w:p>
    <w:p w14:paraId="5BEBBD48" w14:textId="77777777" w:rsidR="00A52C2F" w:rsidRDefault="00A52C2F" w:rsidP="00A52C2F">
      <w:pPr>
        <w:pStyle w:val="ListParagraph"/>
        <w:numPr>
          <w:ilvl w:val="0"/>
          <w:numId w:val="2"/>
        </w:numPr>
        <w:rPr>
          <w:rFonts w:ascii="Times New Roman" w:hAnsi="Times New Roman" w:cs="Times New Roman"/>
        </w:rPr>
      </w:pPr>
      <w:r w:rsidRPr="00A52C2F">
        <w:rPr>
          <w:rFonts w:ascii="Times New Roman" w:hAnsi="Times New Roman" w:cs="Times New Roman"/>
        </w:rPr>
        <w:t>Marriott Downtown, 6/14, $174/$50k</w:t>
      </w:r>
    </w:p>
    <w:p w14:paraId="237D3590" w14:textId="77E30961" w:rsidR="00A52C2F" w:rsidRPr="00A52C2F" w:rsidRDefault="00A52C2F" w:rsidP="00A52C2F">
      <w:pPr>
        <w:pStyle w:val="ListParagraph"/>
        <w:numPr>
          <w:ilvl w:val="0"/>
          <w:numId w:val="2"/>
        </w:numPr>
        <w:rPr>
          <w:rFonts w:ascii="Times New Roman" w:hAnsi="Times New Roman" w:cs="Times New Roman"/>
        </w:rPr>
      </w:pPr>
      <w:r w:rsidRPr="00A52C2F">
        <w:rPr>
          <w:rFonts w:ascii="Times New Roman" w:hAnsi="Times New Roman" w:cs="Times New Roman"/>
        </w:rPr>
        <w:t>Renaissance Downtown, 6/21, $209/$69k</w:t>
      </w:r>
    </w:p>
    <w:p w14:paraId="157C996D" w14:textId="77777777" w:rsidR="00A52C2F" w:rsidRPr="00A52C2F" w:rsidRDefault="00A52C2F" w:rsidP="00A52C2F">
      <w:pPr>
        <w:rPr>
          <w:rFonts w:ascii="Times New Roman" w:hAnsi="Times New Roman" w:cs="Times New Roman"/>
          <w:sz w:val="24"/>
          <w:szCs w:val="24"/>
        </w:rPr>
      </w:pPr>
      <w:r w:rsidRPr="00A52C2F">
        <w:rPr>
          <w:rFonts w:ascii="Times New Roman" w:hAnsi="Times New Roman" w:cs="Times New Roman"/>
          <w:sz w:val="24"/>
          <w:szCs w:val="24"/>
        </w:rPr>
        <w:t>After reviewing these options, the board thought it would be better to hold the conference later in the month – wanted to check on availability of June 28 as well. Quentin will check and report.</w:t>
      </w:r>
    </w:p>
    <w:p w14:paraId="1F254490" w14:textId="43450899" w:rsidR="00A52C2F" w:rsidRPr="00A52C2F" w:rsidRDefault="00A52C2F" w:rsidP="00A52C2F">
      <w:pPr>
        <w:rPr>
          <w:rFonts w:ascii="Times New Roman" w:hAnsi="Times New Roman" w:cs="Times New Roman"/>
          <w:sz w:val="24"/>
          <w:szCs w:val="24"/>
        </w:rPr>
      </w:pPr>
      <w:r w:rsidRPr="00A52C2F">
        <w:rPr>
          <w:rFonts w:ascii="Times New Roman" w:hAnsi="Times New Roman" w:cs="Times New Roman"/>
          <w:b/>
          <w:bCs/>
          <w:sz w:val="24"/>
          <w:szCs w:val="24"/>
        </w:rPr>
        <w:lastRenderedPageBreak/>
        <w:t>ISPA Audit</w:t>
      </w:r>
      <w:r w:rsidRPr="00A52C2F">
        <w:rPr>
          <w:rFonts w:ascii="Times New Roman" w:hAnsi="Times New Roman" w:cs="Times New Roman"/>
          <w:b/>
          <w:bCs/>
          <w:sz w:val="24"/>
          <w:szCs w:val="24"/>
        </w:rPr>
        <w:t>:</w:t>
      </w:r>
      <w:r>
        <w:rPr>
          <w:rFonts w:ascii="Times New Roman" w:hAnsi="Times New Roman" w:cs="Times New Roman"/>
          <w:sz w:val="24"/>
          <w:szCs w:val="24"/>
        </w:rPr>
        <w:t xml:space="preserve"> </w:t>
      </w:r>
      <w:r w:rsidRPr="00A52C2F">
        <w:rPr>
          <w:rFonts w:ascii="Times New Roman" w:hAnsi="Times New Roman" w:cs="Times New Roman"/>
          <w:sz w:val="24"/>
          <w:szCs w:val="24"/>
        </w:rPr>
        <w:t>Terry and Ian discussed ISPA audit. Terry is concerned that if just an ISPA audit, the cost is not worth it due to not many transactions take place with just ISPA business. If ICPA is included, would be more worthwhile, but the audit would check what happened against “agreed procedures” (which we did not have formalized for previous conferences). Discussion favored Quentin and Terry determining some initial formal procedures for the 15</w:t>
      </w:r>
      <w:r w:rsidRPr="00A52C2F">
        <w:rPr>
          <w:rFonts w:ascii="Times New Roman" w:hAnsi="Times New Roman" w:cs="Times New Roman"/>
          <w:sz w:val="24"/>
          <w:szCs w:val="24"/>
          <w:vertAlign w:val="superscript"/>
        </w:rPr>
        <w:t>th</w:t>
      </w:r>
      <w:r w:rsidRPr="00A52C2F">
        <w:rPr>
          <w:rFonts w:ascii="Times New Roman" w:hAnsi="Times New Roman" w:cs="Times New Roman"/>
          <w:sz w:val="24"/>
          <w:szCs w:val="24"/>
        </w:rPr>
        <w:t xml:space="preserve"> conference and this would be used as basis for an audit after it’s over. It was agreed that formal procedures would be useful for Society business as appropriate.</w:t>
      </w:r>
    </w:p>
    <w:p w14:paraId="61F5B0E7" w14:textId="0C508E94" w:rsidR="00A52C2F" w:rsidRPr="00A52C2F" w:rsidRDefault="00A52C2F" w:rsidP="00A52C2F">
      <w:pPr>
        <w:rPr>
          <w:rFonts w:ascii="Times New Roman" w:hAnsi="Times New Roman" w:cs="Times New Roman"/>
          <w:sz w:val="24"/>
          <w:szCs w:val="24"/>
        </w:rPr>
      </w:pPr>
      <w:r w:rsidRPr="00A52C2F">
        <w:rPr>
          <w:rFonts w:ascii="Times New Roman" w:hAnsi="Times New Roman" w:cs="Times New Roman"/>
          <w:b/>
          <w:bCs/>
          <w:sz w:val="24"/>
          <w:szCs w:val="24"/>
        </w:rPr>
        <w:t>Country Reps policy recommendation</w:t>
      </w:r>
      <w:r w:rsidRPr="00A52C2F">
        <w:rPr>
          <w:rFonts w:ascii="Times New Roman" w:hAnsi="Times New Roman" w:cs="Times New Roman"/>
          <w:b/>
          <w:bCs/>
          <w:sz w:val="24"/>
          <w:szCs w:val="24"/>
        </w:rPr>
        <w:t>:</w:t>
      </w:r>
      <w:r>
        <w:rPr>
          <w:rFonts w:ascii="Times New Roman" w:hAnsi="Times New Roman" w:cs="Times New Roman"/>
          <w:sz w:val="24"/>
          <w:szCs w:val="24"/>
        </w:rPr>
        <w:t xml:space="preserve"> </w:t>
      </w:r>
      <w:r w:rsidRPr="00A52C2F">
        <w:rPr>
          <w:rFonts w:ascii="Times New Roman" w:hAnsi="Times New Roman" w:cs="Times New Roman"/>
          <w:sz w:val="24"/>
          <w:szCs w:val="24"/>
        </w:rPr>
        <w:t xml:space="preserve">Ken presented the current status of the country </w:t>
      </w:r>
      <w:proofErr w:type="gramStart"/>
      <w:r w:rsidRPr="00A52C2F">
        <w:rPr>
          <w:rFonts w:ascii="Times New Roman" w:hAnsi="Times New Roman" w:cs="Times New Roman"/>
          <w:sz w:val="24"/>
          <w:szCs w:val="24"/>
        </w:rPr>
        <w:t>reps</w:t>
      </w:r>
      <w:proofErr w:type="gramEnd"/>
      <w:r w:rsidRPr="00A52C2F">
        <w:rPr>
          <w:rFonts w:ascii="Times New Roman" w:hAnsi="Times New Roman" w:cs="Times New Roman"/>
          <w:sz w:val="24"/>
          <w:szCs w:val="24"/>
        </w:rPr>
        <w:t xml:space="preserve"> program at ISPA. Ken walked through the document prepared to codify the country </w:t>
      </w:r>
      <w:proofErr w:type="gramStart"/>
      <w:r w:rsidRPr="00A52C2F">
        <w:rPr>
          <w:rFonts w:ascii="Times New Roman" w:hAnsi="Times New Roman" w:cs="Times New Roman"/>
          <w:sz w:val="24"/>
          <w:szCs w:val="24"/>
        </w:rPr>
        <w:t>reps</w:t>
      </w:r>
      <w:proofErr w:type="gramEnd"/>
      <w:r w:rsidRPr="00A52C2F">
        <w:rPr>
          <w:rFonts w:ascii="Times New Roman" w:hAnsi="Times New Roman" w:cs="Times New Roman"/>
          <w:sz w:val="24"/>
          <w:szCs w:val="24"/>
        </w:rPr>
        <w:t xml:space="preserve"> program and asked board members to comment on the proposed document. He noted there are several sections where options exist and could board members please indicate which option they preferred. Board members were asked to send comments to Ken in next 2 weeks and be prepared to discuss and adopt the program at the next board meeting.</w:t>
      </w:r>
    </w:p>
    <w:p w14:paraId="7F06530C" w14:textId="7B612D16" w:rsidR="00A52C2F" w:rsidRPr="00A52C2F" w:rsidRDefault="00A52C2F" w:rsidP="00A52C2F">
      <w:pPr>
        <w:rPr>
          <w:rFonts w:ascii="Times New Roman" w:hAnsi="Times New Roman" w:cs="Times New Roman"/>
          <w:sz w:val="24"/>
          <w:szCs w:val="24"/>
        </w:rPr>
      </w:pPr>
      <w:r w:rsidRPr="00A52C2F">
        <w:rPr>
          <w:rFonts w:ascii="Times New Roman" w:hAnsi="Times New Roman" w:cs="Times New Roman"/>
          <w:b/>
          <w:bCs/>
          <w:sz w:val="24"/>
          <w:szCs w:val="24"/>
        </w:rPr>
        <w:t>Examination of stipend renewal to PRAG Editors</w:t>
      </w:r>
      <w:r w:rsidRPr="00A52C2F">
        <w:rPr>
          <w:rFonts w:ascii="Times New Roman" w:hAnsi="Times New Roman" w:cs="Times New Roman"/>
          <w:b/>
          <w:bCs/>
          <w:sz w:val="24"/>
          <w:szCs w:val="24"/>
        </w:rPr>
        <w:t>:</w:t>
      </w:r>
      <w:r>
        <w:rPr>
          <w:rFonts w:ascii="Times New Roman" w:hAnsi="Times New Roman" w:cs="Times New Roman"/>
          <w:sz w:val="24"/>
          <w:szCs w:val="24"/>
        </w:rPr>
        <w:t xml:space="preserve"> </w:t>
      </w:r>
      <w:r w:rsidRPr="00A52C2F">
        <w:rPr>
          <w:rFonts w:ascii="Times New Roman" w:hAnsi="Times New Roman" w:cs="Times New Roman"/>
          <w:sz w:val="24"/>
          <w:szCs w:val="24"/>
        </w:rPr>
        <w:t>A discussion about the stipend given to PRAG Editors started with a citation of the 2016 minutes where a stipend of 2500 Pounds was established as an ISPA contribution to PRAG Editors.</w:t>
      </w:r>
      <w:r>
        <w:rPr>
          <w:rFonts w:ascii="Times New Roman" w:hAnsi="Times New Roman" w:cs="Times New Roman"/>
          <w:sz w:val="24"/>
          <w:szCs w:val="24"/>
        </w:rPr>
        <w:t xml:space="preserve"> </w:t>
      </w:r>
      <w:r w:rsidRPr="00A52C2F">
        <w:rPr>
          <w:rFonts w:ascii="Times New Roman" w:hAnsi="Times New Roman" w:cs="Times New Roman"/>
          <w:sz w:val="24"/>
          <w:szCs w:val="24"/>
        </w:rPr>
        <w:t>John commented that the work load has grown for the editors as the number of articles has increased.</w:t>
      </w:r>
    </w:p>
    <w:p w14:paraId="30ACFAFB" w14:textId="77777777" w:rsidR="00A52C2F" w:rsidRPr="00A52C2F" w:rsidRDefault="00A52C2F" w:rsidP="00A52C2F">
      <w:pPr>
        <w:pStyle w:val="ListParagraph"/>
        <w:numPr>
          <w:ilvl w:val="0"/>
          <w:numId w:val="3"/>
        </w:numPr>
        <w:rPr>
          <w:rFonts w:ascii="Times New Roman" w:hAnsi="Times New Roman" w:cs="Times New Roman"/>
        </w:rPr>
      </w:pPr>
      <w:r w:rsidRPr="00A52C2F">
        <w:rPr>
          <w:rFonts w:ascii="Times New Roman" w:hAnsi="Times New Roman" w:cs="Times New Roman"/>
        </w:rPr>
        <w:t>2017 – about 220 articles</w:t>
      </w:r>
    </w:p>
    <w:p w14:paraId="77254054" w14:textId="77777777" w:rsidR="00A52C2F" w:rsidRPr="00A52C2F" w:rsidRDefault="00A52C2F" w:rsidP="00A52C2F">
      <w:pPr>
        <w:pStyle w:val="ListParagraph"/>
        <w:numPr>
          <w:ilvl w:val="0"/>
          <w:numId w:val="3"/>
        </w:numPr>
        <w:rPr>
          <w:rFonts w:ascii="Times New Roman" w:hAnsi="Times New Roman" w:cs="Times New Roman"/>
        </w:rPr>
      </w:pPr>
      <w:r w:rsidRPr="00A52C2F">
        <w:rPr>
          <w:rFonts w:ascii="Times New Roman" w:hAnsi="Times New Roman" w:cs="Times New Roman"/>
        </w:rPr>
        <w:t>2018 – about 300</w:t>
      </w:r>
    </w:p>
    <w:p w14:paraId="6B21CBDA" w14:textId="77777777" w:rsidR="00A52C2F" w:rsidRPr="00A52C2F" w:rsidRDefault="00A52C2F" w:rsidP="00A52C2F">
      <w:pPr>
        <w:pStyle w:val="ListParagraph"/>
        <w:numPr>
          <w:ilvl w:val="0"/>
          <w:numId w:val="3"/>
        </w:numPr>
        <w:rPr>
          <w:rFonts w:ascii="Times New Roman" w:hAnsi="Times New Roman" w:cs="Times New Roman"/>
        </w:rPr>
      </w:pPr>
      <w:r w:rsidRPr="00A52C2F">
        <w:rPr>
          <w:rFonts w:ascii="Times New Roman" w:hAnsi="Times New Roman" w:cs="Times New Roman"/>
        </w:rPr>
        <w:t>2019 – already through March there are 96 (on pace for near 400)</w:t>
      </w:r>
    </w:p>
    <w:p w14:paraId="0A96556C" w14:textId="034E49E4" w:rsidR="00A52C2F" w:rsidRPr="00A52C2F" w:rsidRDefault="00A52C2F" w:rsidP="00A52C2F">
      <w:pPr>
        <w:rPr>
          <w:rFonts w:ascii="Times New Roman" w:hAnsi="Times New Roman" w:cs="Times New Roman"/>
          <w:sz w:val="24"/>
          <w:szCs w:val="24"/>
        </w:rPr>
      </w:pPr>
      <w:r w:rsidRPr="00A52C2F">
        <w:rPr>
          <w:rFonts w:ascii="Times New Roman" w:hAnsi="Times New Roman" w:cs="Times New Roman"/>
          <w:sz w:val="24"/>
          <w:szCs w:val="24"/>
        </w:rPr>
        <w:t xml:space="preserve">It was discussed that the stipend should be adjusted for inflation as well. </w:t>
      </w:r>
    </w:p>
    <w:p w14:paraId="4457C103" w14:textId="77777777" w:rsidR="00A52C2F" w:rsidRPr="00A52C2F" w:rsidRDefault="00A52C2F" w:rsidP="00A52C2F">
      <w:pPr>
        <w:pStyle w:val="ListParagraph"/>
        <w:numPr>
          <w:ilvl w:val="0"/>
          <w:numId w:val="4"/>
        </w:numPr>
        <w:rPr>
          <w:rFonts w:ascii="Times New Roman" w:hAnsi="Times New Roman" w:cs="Times New Roman"/>
        </w:rPr>
      </w:pPr>
      <w:r w:rsidRPr="00A52C2F">
        <w:rPr>
          <w:rFonts w:ascii="Times New Roman" w:hAnsi="Times New Roman" w:cs="Times New Roman"/>
        </w:rPr>
        <w:t xml:space="preserve">The board did adjust the stipend in 2018 2.7% due to cost of living increase. Currently, the stipend is 2567.5 pounds per editor. </w:t>
      </w:r>
    </w:p>
    <w:p w14:paraId="75947371" w14:textId="77777777" w:rsidR="00A52C2F" w:rsidRPr="00A52C2F" w:rsidRDefault="00A52C2F" w:rsidP="00A52C2F">
      <w:pPr>
        <w:pStyle w:val="ListParagraph"/>
        <w:numPr>
          <w:ilvl w:val="0"/>
          <w:numId w:val="4"/>
        </w:numPr>
        <w:rPr>
          <w:rFonts w:ascii="Times New Roman" w:hAnsi="Times New Roman" w:cs="Times New Roman"/>
        </w:rPr>
      </w:pPr>
      <w:r w:rsidRPr="00A52C2F">
        <w:rPr>
          <w:rFonts w:ascii="Times New Roman" w:hAnsi="Times New Roman" w:cs="Times New Roman"/>
        </w:rPr>
        <w:t xml:space="preserve">Nicolas discussed need to restructure deal with Springer. </w:t>
      </w:r>
    </w:p>
    <w:p w14:paraId="5B1DB0B5" w14:textId="77777777" w:rsidR="00A52C2F" w:rsidRPr="00A52C2F" w:rsidRDefault="00A52C2F" w:rsidP="00A52C2F">
      <w:pPr>
        <w:pStyle w:val="ListParagraph"/>
        <w:numPr>
          <w:ilvl w:val="0"/>
          <w:numId w:val="4"/>
        </w:numPr>
        <w:rPr>
          <w:rFonts w:ascii="Times New Roman" w:hAnsi="Times New Roman" w:cs="Times New Roman"/>
        </w:rPr>
      </w:pPr>
      <w:r w:rsidRPr="00A52C2F">
        <w:rPr>
          <w:rFonts w:ascii="Times New Roman" w:hAnsi="Times New Roman" w:cs="Times New Roman"/>
        </w:rPr>
        <w:t>Ian will explore options for basing stipend on inflation and work load.</w:t>
      </w:r>
    </w:p>
    <w:p w14:paraId="1D10F6EF" w14:textId="77777777" w:rsidR="00A52C2F" w:rsidRPr="00A52C2F" w:rsidRDefault="00A52C2F" w:rsidP="00A52C2F">
      <w:pPr>
        <w:pStyle w:val="ListParagraph"/>
        <w:numPr>
          <w:ilvl w:val="0"/>
          <w:numId w:val="4"/>
        </w:numPr>
        <w:rPr>
          <w:rFonts w:ascii="Times New Roman" w:hAnsi="Times New Roman" w:cs="Times New Roman"/>
        </w:rPr>
      </w:pPr>
      <w:r w:rsidRPr="00A52C2F">
        <w:rPr>
          <w:rFonts w:ascii="Times New Roman" w:hAnsi="Times New Roman" w:cs="Times New Roman"/>
        </w:rPr>
        <w:t xml:space="preserve">Tabled vote till next meeting based on Ian’s work, but in principle board is inclined to support the cost of living and workload adjustment to the stipends. </w:t>
      </w:r>
    </w:p>
    <w:p w14:paraId="57315029" w14:textId="77777777" w:rsidR="00A52C2F" w:rsidRDefault="00A52C2F" w:rsidP="00A52C2F">
      <w:pPr>
        <w:rPr>
          <w:rFonts w:ascii="Times New Roman" w:hAnsi="Times New Roman" w:cs="Times New Roman"/>
          <w:sz w:val="24"/>
          <w:szCs w:val="24"/>
        </w:rPr>
      </w:pPr>
    </w:p>
    <w:p w14:paraId="11EECDC2" w14:textId="1C63C749" w:rsidR="00A52C2F" w:rsidRPr="00A52C2F" w:rsidRDefault="00A52C2F" w:rsidP="00A52C2F">
      <w:pPr>
        <w:rPr>
          <w:rFonts w:ascii="Times New Roman" w:hAnsi="Times New Roman" w:cs="Times New Roman"/>
          <w:sz w:val="24"/>
          <w:szCs w:val="24"/>
        </w:rPr>
      </w:pPr>
      <w:r w:rsidRPr="00A52C2F">
        <w:rPr>
          <w:rFonts w:ascii="Times New Roman" w:hAnsi="Times New Roman" w:cs="Times New Roman"/>
          <w:b/>
          <w:bCs/>
          <w:sz w:val="24"/>
          <w:szCs w:val="24"/>
        </w:rPr>
        <w:t>Considerations for new deal with Springer</w:t>
      </w:r>
      <w:r w:rsidRPr="00A52C2F">
        <w:rPr>
          <w:rFonts w:ascii="Times New Roman" w:hAnsi="Times New Roman" w:cs="Times New Roman"/>
          <w:b/>
          <w:bCs/>
          <w:sz w:val="24"/>
          <w:szCs w:val="24"/>
        </w:rPr>
        <w:t>:</w:t>
      </w:r>
      <w:r>
        <w:rPr>
          <w:rFonts w:ascii="Times New Roman" w:hAnsi="Times New Roman" w:cs="Times New Roman"/>
          <w:sz w:val="24"/>
          <w:szCs w:val="24"/>
        </w:rPr>
        <w:t xml:space="preserve"> </w:t>
      </w:r>
      <w:r w:rsidRPr="00A52C2F">
        <w:rPr>
          <w:rFonts w:ascii="Times New Roman" w:hAnsi="Times New Roman" w:cs="Times New Roman"/>
          <w:sz w:val="24"/>
          <w:szCs w:val="24"/>
        </w:rPr>
        <w:t>This discussion was tabled for next meeting</w:t>
      </w:r>
    </w:p>
    <w:p w14:paraId="03F4EB7A" w14:textId="19766DF3" w:rsidR="00A52C2F" w:rsidRPr="00A52C2F" w:rsidRDefault="00A52C2F" w:rsidP="00A52C2F">
      <w:pPr>
        <w:rPr>
          <w:rFonts w:ascii="Times New Roman" w:hAnsi="Times New Roman" w:cs="Times New Roman"/>
          <w:sz w:val="24"/>
          <w:szCs w:val="24"/>
        </w:rPr>
      </w:pPr>
      <w:r w:rsidRPr="00A52C2F">
        <w:rPr>
          <w:rFonts w:ascii="Times New Roman" w:hAnsi="Times New Roman" w:cs="Times New Roman"/>
          <w:b/>
          <w:bCs/>
          <w:sz w:val="24"/>
          <w:szCs w:val="24"/>
        </w:rPr>
        <w:t>Status of PA definition process</w:t>
      </w:r>
      <w:r w:rsidRPr="00A52C2F">
        <w:rPr>
          <w:rFonts w:ascii="Times New Roman" w:hAnsi="Times New Roman" w:cs="Times New Roman"/>
          <w:b/>
          <w:bCs/>
          <w:sz w:val="24"/>
          <w:szCs w:val="24"/>
        </w:rPr>
        <w:t>:</w:t>
      </w:r>
      <w:r>
        <w:rPr>
          <w:rFonts w:ascii="Times New Roman" w:hAnsi="Times New Roman" w:cs="Times New Roman"/>
          <w:sz w:val="24"/>
          <w:szCs w:val="24"/>
        </w:rPr>
        <w:t xml:space="preserve"> </w:t>
      </w:r>
      <w:r w:rsidRPr="00A52C2F">
        <w:rPr>
          <w:rFonts w:ascii="Times New Roman" w:hAnsi="Times New Roman" w:cs="Times New Roman"/>
          <w:sz w:val="24"/>
          <w:szCs w:val="24"/>
        </w:rPr>
        <w:t>Not pressing, tabled for next meeting</w:t>
      </w:r>
    </w:p>
    <w:p w14:paraId="50AAF395" w14:textId="70A409D1" w:rsidR="00A52C2F" w:rsidRPr="00A52C2F" w:rsidRDefault="00A52C2F" w:rsidP="00A52C2F">
      <w:pPr>
        <w:rPr>
          <w:rFonts w:ascii="Times New Roman" w:hAnsi="Times New Roman" w:cs="Times New Roman"/>
          <w:sz w:val="24"/>
          <w:szCs w:val="24"/>
        </w:rPr>
      </w:pPr>
      <w:r w:rsidRPr="00A52C2F">
        <w:rPr>
          <w:rFonts w:ascii="Times New Roman" w:hAnsi="Times New Roman" w:cs="Times New Roman"/>
          <w:b/>
          <w:bCs/>
          <w:sz w:val="24"/>
          <w:szCs w:val="24"/>
        </w:rPr>
        <w:t>Developments with communities</w:t>
      </w:r>
      <w:r>
        <w:rPr>
          <w:rFonts w:ascii="Times New Roman" w:hAnsi="Times New Roman" w:cs="Times New Roman"/>
          <w:sz w:val="24"/>
          <w:szCs w:val="24"/>
        </w:rPr>
        <w:t xml:space="preserve">: </w:t>
      </w:r>
      <w:r w:rsidRPr="00A52C2F">
        <w:rPr>
          <w:rFonts w:ascii="Times New Roman" w:hAnsi="Times New Roman" w:cs="Times New Roman"/>
          <w:sz w:val="24"/>
          <w:szCs w:val="24"/>
        </w:rPr>
        <w:t>Nicolas reported PAQ has developed and released some new website tools for community leaders including wiki, listserv, and documents library features.</w:t>
      </w:r>
    </w:p>
    <w:p w14:paraId="0935B509" w14:textId="1F425862" w:rsidR="00A52C2F" w:rsidRPr="00A52C2F" w:rsidRDefault="00A52C2F" w:rsidP="00A52C2F">
      <w:pPr>
        <w:rPr>
          <w:rFonts w:ascii="Times New Roman" w:hAnsi="Times New Roman" w:cs="Times New Roman"/>
          <w:sz w:val="24"/>
          <w:szCs w:val="24"/>
        </w:rPr>
      </w:pPr>
      <w:r w:rsidRPr="00A52C2F">
        <w:rPr>
          <w:rFonts w:ascii="Times New Roman" w:hAnsi="Times New Roman" w:cs="Times New Roman"/>
          <w:b/>
          <w:bCs/>
          <w:sz w:val="24"/>
          <w:szCs w:val="24"/>
        </w:rPr>
        <w:t>ECPA updates including travel costs may be prohibitive</w:t>
      </w:r>
      <w:r>
        <w:rPr>
          <w:rFonts w:ascii="Times New Roman" w:hAnsi="Times New Roman" w:cs="Times New Roman"/>
          <w:sz w:val="24"/>
          <w:szCs w:val="24"/>
        </w:rPr>
        <w:t xml:space="preserve">: </w:t>
      </w:r>
      <w:r w:rsidRPr="00A52C2F">
        <w:rPr>
          <w:rFonts w:ascii="Times New Roman" w:hAnsi="Times New Roman" w:cs="Times New Roman"/>
          <w:sz w:val="24"/>
          <w:szCs w:val="24"/>
        </w:rPr>
        <w:t>Terry mentioned cost of travel to Europe may prevent him from being able to attend.</w:t>
      </w:r>
    </w:p>
    <w:p w14:paraId="6C6ED084" w14:textId="77777777" w:rsidR="00A52C2F" w:rsidRPr="00A52C2F" w:rsidRDefault="00A52C2F" w:rsidP="00A52C2F">
      <w:pPr>
        <w:rPr>
          <w:rFonts w:ascii="Times New Roman" w:hAnsi="Times New Roman" w:cs="Times New Roman"/>
          <w:sz w:val="24"/>
          <w:szCs w:val="24"/>
        </w:rPr>
      </w:pPr>
      <w:r w:rsidRPr="00A52C2F">
        <w:rPr>
          <w:rFonts w:ascii="Times New Roman" w:hAnsi="Times New Roman" w:cs="Times New Roman"/>
          <w:sz w:val="24"/>
          <w:szCs w:val="24"/>
        </w:rPr>
        <w:t>Other items? – none</w:t>
      </w:r>
    </w:p>
    <w:p w14:paraId="5CF22013" w14:textId="72424545" w:rsidR="004950A8" w:rsidRPr="00A52C2F" w:rsidRDefault="00A52C2F" w:rsidP="00A52C2F">
      <w:pPr>
        <w:rPr>
          <w:rFonts w:ascii="Times New Roman" w:hAnsi="Times New Roman" w:cs="Times New Roman"/>
          <w:b/>
          <w:bCs/>
          <w:sz w:val="28"/>
          <w:szCs w:val="28"/>
          <w:rtl/>
          <w:lang w:bidi="he-IL"/>
        </w:rPr>
      </w:pPr>
      <w:r w:rsidRPr="00A52C2F">
        <w:rPr>
          <w:rFonts w:ascii="Times New Roman" w:hAnsi="Times New Roman" w:cs="Times New Roman"/>
          <w:b/>
          <w:bCs/>
          <w:sz w:val="24"/>
          <w:szCs w:val="24"/>
        </w:rPr>
        <w:t>Meeting adjourned.</w:t>
      </w:r>
      <w:bookmarkStart w:id="0" w:name="_GoBack"/>
      <w:bookmarkEnd w:id="0"/>
    </w:p>
    <w:sectPr w:rsidR="004950A8" w:rsidRPr="00A52C2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DBD44" w14:textId="77777777" w:rsidR="001B3229" w:rsidRDefault="001B3229" w:rsidP="002A5C04">
      <w:pPr>
        <w:spacing w:after="0" w:line="240" w:lineRule="auto"/>
      </w:pPr>
      <w:r>
        <w:separator/>
      </w:r>
    </w:p>
  </w:endnote>
  <w:endnote w:type="continuationSeparator" w:id="0">
    <w:p w14:paraId="0B63278A" w14:textId="77777777" w:rsidR="001B3229" w:rsidRDefault="001B3229" w:rsidP="002A5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61E5C" w14:textId="77777777" w:rsidR="00367F8D" w:rsidRDefault="00367F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FCC94" w14:textId="77777777" w:rsidR="00367F8D" w:rsidRDefault="00367F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A8741" w14:textId="77777777" w:rsidR="00367F8D" w:rsidRDefault="00367F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E203D" w14:textId="77777777" w:rsidR="001B3229" w:rsidRDefault="001B3229" w:rsidP="002A5C04">
      <w:pPr>
        <w:spacing w:after="0" w:line="240" w:lineRule="auto"/>
      </w:pPr>
      <w:r>
        <w:separator/>
      </w:r>
    </w:p>
  </w:footnote>
  <w:footnote w:type="continuationSeparator" w:id="0">
    <w:p w14:paraId="100C8342" w14:textId="77777777" w:rsidR="001B3229" w:rsidRDefault="001B3229" w:rsidP="002A5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C092B" w14:textId="77777777" w:rsidR="00367F8D" w:rsidRDefault="00367F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A7F5E" w14:textId="2DF178C5" w:rsidR="002A5C04" w:rsidRDefault="002A5C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1C1F3" w14:textId="77777777" w:rsidR="00367F8D" w:rsidRDefault="00367F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B20F3B"/>
    <w:multiLevelType w:val="hybridMultilevel"/>
    <w:tmpl w:val="05CEF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E8146D"/>
    <w:multiLevelType w:val="hybridMultilevel"/>
    <w:tmpl w:val="86306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0A0CB6"/>
    <w:multiLevelType w:val="hybridMultilevel"/>
    <w:tmpl w:val="847C2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744A1D"/>
    <w:multiLevelType w:val="hybridMultilevel"/>
    <w:tmpl w:val="E502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Q2NTOzNDUwtzA0MTFS0lEKTi0uzszPAykwrgUAxRJ6oCwAAAA="/>
  </w:docVars>
  <w:rsids>
    <w:rsidRoot w:val="001200B7"/>
    <w:rsid w:val="00001921"/>
    <w:rsid w:val="000154D1"/>
    <w:rsid w:val="000177A5"/>
    <w:rsid w:val="00017D4C"/>
    <w:rsid w:val="00024462"/>
    <w:rsid w:val="000263AF"/>
    <w:rsid w:val="0003234C"/>
    <w:rsid w:val="00032A8E"/>
    <w:rsid w:val="00032D4E"/>
    <w:rsid w:val="00032FD2"/>
    <w:rsid w:val="000347E7"/>
    <w:rsid w:val="000432A0"/>
    <w:rsid w:val="000503B6"/>
    <w:rsid w:val="00050A6A"/>
    <w:rsid w:val="00056554"/>
    <w:rsid w:val="000776BC"/>
    <w:rsid w:val="0008259B"/>
    <w:rsid w:val="00085F04"/>
    <w:rsid w:val="00086104"/>
    <w:rsid w:val="00086A41"/>
    <w:rsid w:val="00094A27"/>
    <w:rsid w:val="00096E2E"/>
    <w:rsid w:val="00097DFB"/>
    <w:rsid w:val="000A0299"/>
    <w:rsid w:val="000A049F"/>
    <w:rsid w:val="000A4217"/>
    <w:rsid w:val="000B0B5A"/>
    <w:rsid w:val="000B3DFA"/>
    <w:rsid w:val="000B4E31"/>
    <w:rsid w:val="000B6A48"/>
    <w:rsid w:val="000C0F04"/>
    <w:rsid w:val="000C4117"/>
    <w:rsid w:val="000D1279"/>
    <w:rsid w:val="000D56BB"/>
    <w:rsid w:val="000E1C05"/>
    <w:rsid w:val="000E1F0F"/>
    <w:rsid w:val="000E790F"/>
    <w:rsid w:val="000F15B6"/>
    <w:rsid w:val="000F5BCB"/>
    <w:rsid w:val="00101A98"/>
    <w:rsid w:val="00107217"/>
    <w:rsid w:val="00113428"/>
    <w:rsid w:val="0011771D"/>
    <w:rsid w:val="001200B7"/>
    <w:rsid w:val="00120C62"/>
    <w:rsid w:val="00125863"/>
    <w:rsid w:val="0012737F"/>
    <w:rsid w:val="00127B42"/>
    <w:rsid w:val="00132518"/>
    <w:rsid w:val="00133418"/>
    <w:rsid w:val="001344EB"/>
    <w:rsid w:val="00137FB3"/>
    <w:rsid w:val="00142092"/>
    <w:rsid w:val="001474E6"/>
    <w:rsid w:val="00155303"/>
    <w:rsid w:val="00172BD5"/>
    <w:rsid w:val="0017366D"/>
    <w:rsid w:val="00173E4E"/>
    <w:rsid w:val="0017451F"/>
    <w:rsid w:val="001776DC"/>
    <w:rsid w:val="0018366D"/>
    <w:rsid w:val="00186F30"/>
    <w:rsid w:val="001877F5"/>
    <w:rsid w:val="00193D06"/>
    <w:rsid w:val="00194C2D"/>
    <w:rsid w:val="001B1480"/>
    <w:rsid w:val="001B3229"/>
    <w:rsid w:val="001C07F8"/>
    <w:rsid w:val="001C6263"/>
    <w:rsid w:val="001C6E35"/>
    <w:rsid w:val="001E653F"/>
    <w:rsid w:val="001F6E13"/>
    <w:rsid w:val="001F7C71"/>
    <w:rsid w:val="00201B9D"/>
    <w:rsid w:val="002031DD"/>
    <w:rsid w:val="00204A45"/>
    <w:rsid w:val="00222516"/>
    <w:rsid w:val="002307A7"/>
    <w:rsid w:val="002317AB"/>
    <w:rsid w:val="00234C4A"/>
    <w:rsid w:val="00250F86"/>
    <w:rsid w:val="00252A9D"/>
    <w:rsid w:val="00253D7E"/>
    <w:rsid w:val="002566DC"/>
    <w:rsid w:val="00260629"/>
    <w:rsid w:val="00260717"/>
    <w:rsid w:val="00263ADE"/>
    <w:rsid w:val="002644AE"/>
    <w:rsid w:val="00275B0B"/>
    <w:rsid w:val="00276286"/>
    <w:rsid w:val="00292E13"/>
    <w:rsid w:val="002958B7"/>
    <w:rsid w:val="002970D4"/>
    <w:rsid w:val="002A1C23"/>
    <w:rsid w:val="002A24D9"/>
    <w:rsid w:val="002A5C04"/>
    <w:rsid w:val="002B3129"/>
    <w:rsid w:val="002B5170"/>
    <w:rsid w:val="002B6C24"/>
    <w:rsid w:val="002C4FC9"/>
    <w:rsid w:val="002D7492"/>
    <w:rsid w:val="002E2F81"/>
    <w:rsid w:val="002E601B"/>
    <w:rsid w:val="002F09BD"/>
    <w:rsid w:val="00300124"/>
    <w:rsid w:val="003001F3"/>
    <w:rsid w:val="003027D1"/>
    <w:rsid w:val="00304001"/>
    <w:rsid w:val="0030425C"/>
    <w:rsid w:val="00307FD2"/>
    <w:rsid w:val="00313AA9"/>
    <w:rsid w:val="003177A2"/>
    <w:rsid w:val="003220C1"/>
    <w:rsid w:val="0032229E"/>
    <w:rsid w:val="00334935"/>
    <w:rsid w:val="00340595"/>
    <w:rsid w:val="0035012D"/>
    <w:rsid w:val="00353BA1"/>
    <w:rsid w:val="00356C91"/>
    <w:rsid w:val="0036428A"/>
    <w:rsid w:val="00364A36"/>
    <w:rsid w:val="0036667F"/>
    <w:rsid w:val="00367F8D"/>
    <w:rsid w:val="003711FF"/>
    <w:rsid w:val="0037162E"/>
    <w:rsid w:val="003751C5"/>
    <w:rsid w:val="00375636"/>
    <w:rsid w:val="00382D73"/>
    <w:rsid w:val="003868AA"/>
    <w:rsid w:val="00387D9F"/>
    <w:rsid w:val="003940AB"/>
    <w:rsid w:val="0039535C"/>
    <w:rsid w:val="003974DB"/>
    <w:rsid w:val="003A45E3"/>
    <w:rsid w:val="003A5B09"/>
    <w:rsid w:val="003B7BCD"/>
    <w:rsid w:val="003C2154"/>
    <w:rsid w:val="003C2ADE"/>
    <w:rsid w:val="003D032E"/>
    <w:rsid w:val="003D1642"/>
    <w:rsid w:val="003D302D"/>
    <w:rsid w:val="003E29D9"/>
    <w:rsid w:val="003F4013"/>
    <w:rsid w:val="003F6E32"/>
    <w:rsid w:val="00406E00"/>
    <w:rsid w:val="004114DC"/>
    <w:rsid w:val="004177A5"/>
    <w:rsid w:val="00422B8D"/>
    <w:rsid w:val="00431D72"/>
    <w:rsid w:val="0043705E"/>
    <w:rsid w:val="00443DFD"/>
    <w:rsid w:val="004509C4"/>
    <w:rsid w:val="004527A4"/>
    <w:rsid w:val="00454FEA"/>
    <w:rsid w:val="004559E5"/>
    <w:rsid w:val="00457712"/>
    <w:rsid w:val="00464601"/>
    <w:rsid w:val="00472E98"/>
    <w:rsid w:val="00473597"/>
    <w:rsid w:val="00475018"/>
    <w:rsid w:val="004753EF"/>
    <w:rsid w:val="00480322"/>
    <w:rsid w:val="00484693"/>
    <w:rsid w:val="00486060"/>
    <w:rsid w:val="00487BEF"/>
    <w:rsid w:val="00487EED"/>
    <w:rsid w:val="00490924"/>
    <w:rsid w:val="004950A8"/>
    <w:rsid w:val="004A5915"/>
    <w:rsid w:val="004B136B"/>
    <w:rsid w:val="004B7E0C"/>
    <w:rsid w:val="004C19FC"/>
    <w:rsid w:val="004C42B0"/>
    <w:rsid w:val="004D0077"/>
    <w:rsid w:val="004D3CAE"/>
    <w:rsid w:val="004D4EC1"/>
    <w:rsid w:val="004E0808"/>
    <w:rsid w:val="004E2493"/>
    <w:rsid w:val="004E48E5"/>
    <w:rsid w:val="004E52B6"/>
    <w:rsid w:val="004F26E2"/>
    <w:rsid w:val="004F30F7"/>
    <w:rsid w:val="004F64B4"/>
    <w:rsid w:val="004F7F1A"/>
    <w:rsid w:val="00501DB3"/>
    <w:rsid w:val="005038DD"/>
    <w:rsid w:val="00512A41"/>
    <w:rsid w:val="0051307F"/>
    <w:rsid w:val="00515626"/>
    <w:rsid w:val="0052073E"/>
    <w:rsid w:val="00524588"/>
    <w:rsid w:val="005255C9"/>
    <w:rsid w:val="005354D3"/>
    <w:rsid w:val="00540B8C"/>
    <w:rsid w:val="005425F7"/>
    <w:rsid w:val="00543146"/>
    <w:rsid w:val="00543C7C"/>
    <w:rsid w:val="00550057"/>
    <w:rsid w:val="0055499A"/>
    <w:rsid w:val="00564BD9"/>
    <w:rsid w:val="005755D8"/>
    <w:rsid w:val="00582DBC"/>
    <w:rsid w:val="005833E4"/>
    <w:rsid w:val="005871BE"/>
    <w:rsid w:val="00590258"/>
    <w:rsid w:val="00590435"/>
    <w:rsid w:val="0059147E"/>
    <w:rsid w:val="00595B12"/>
    <w:rsid w:val="005A07F0"/>
    <w:rsid w:val="005B350D"/>
    <w:rsid w:val="005B43AB"/>
    <w:rsid w:val="005B5455"/>
    <w:rsid w:val="005C2413"/>
    <w:rsid w:val="005C4C03"/>
    <w:rsid w:val="005C6863"/>
    <w:rsid w:val="005D113A"/>
    <w:rsid w:val="005D243B"/>
    <w:rsid w:val="005D2CA9"/>
    <w:rsid w:val="005D71FC"/>
    <w:rsid w:val="005E3311"/>
    <w:rsid w:val="005E3C06"/>
    <w:rsid w:val="005E73E1"/>
    <w:rsid w:val="005F1562"/>
    <w:rsid w:val="005F1F31"/>
    <w:rsid w:val="005F45AF"/>
    <w:rsid w:val="00611DD9"/>
    <w:rsid w:val="00612712"/>
    <w:rsid w:val="00614263"/>
    <w:rsid w:val="006212E9"/>
    <w:rsid w:val="006274E2"/>
    <w:rsid w:val="00637F3F"/>
    <w:rsid w:val="00641A0B"/>
    <w:rsid w:val="00645EA0"/>
    <w:rsid w:val="00645FBE"/>
    <w:rsid w:val="00646DC0"/>
    <w:rsid w:val="00651DF3"/>
    <w:rsid w:val="00657C20"/>
    <w:rsid w:val="00663A18"/>
    <w:rsid w:val="006642E9"/>
    <w:rsid w:val="006650BB"/>
    <w:rsid w:val="0066643E"/>
    <w:rsid w:val="00670A11"/>
    <w:rsid w:val="00672247"/>
    <w:rsid w:val="00677CF1"/>
    <w:rsid w:val="006815FD"/>
    <w:rsid w:val="00683CDB"/>
    <w:rsid w:val="0068432A"/>
    <w:rsid w:val="0068452C"/>
    <w:rsid w:val="00687BFD"/>
    <w:rsid w:val="0069774A"/>
    <w:rsid w:val="006B3C42"/>
    <w:rsid w:val="006B3EB0"/>
    <w:rsid w:val="006C2750"/>
    <w:rsid w:val="006C3FDB"/>
    <w:rsid w:val="006C5777"/>
    <w:rsid w:val="006D16E4"/>
    <w:rsid w:val="006D2A71"/>
    <w:rsid w:val="006D7F7D"/>
    <w:rsid w:val="006E037C"/>
    <w:rsid w:val="006E18F4"/>
    <w:rsid w:val="006E24D9"/>
    <w:rsid w:val="006F7120"/>
    <w:rsid w:val="00701F1F"/>
    <w:rsid w:val="007026EC"/>
    <w:rsid w:val="007065B9"/>
    <w:rsid w:val="00713D0B"/>
    <w:rsid w:val="00725299"/>
    <w:rsid w:val="0073100E"/>
    <w:rsid w:val="00733D87"/>
    <w:rsid w:val="00735F68"/>
    <w:rsid w:val="00752A52"/>
    <w:rsid w:val="007540CF"/>
    <w:rsid w:val="007576AA"/>
    <w:rsid w:val="0076504D"/>
    <w:rsid w:val="00770E6E"/>
    <w:rsid w:val="00777396"/>
    <w:rsid w:val="0078093F"/>
    <w:rsid w:val="007850B5"/>
    <w:rsid w:val="00785765"/>
    <w:rsid w:val="00786628"/>
    <w:rsid w:val="00790B91"/>
    <w:rsid w:val="007934F8"/>
    <w:rsid w:val="00795149"/>
    <w:rsid w:val="007A2CC7"/>
    <w:rsid w:val="007A3B0F"/>
    <w:rsid w:val="007A442B"/>
    <w:rsid w:val="007A7BD5"/>
    <w:rsid w:val="007B1DC5"/>
    <w:rsid w:val="007B3A3F"/>
    <w:rsid w:val="007C2EE4"/>
    <w:rsid w:val="007D575C"/>
    <w:rsid w:val="007D5C58"/>
    <w:rsid w:val="007D79A2"/>
    <w:rsid w:val="007D7D89"/>
    <w:rsid w:val="007F0262"/>
    <w:rsid w:val="007F2A45"/>
    <w:rsid w:val="007F4F68"/>
    <w:rsid w:val="007F4FD4"/>
    <w:rsid w:val="007F5AF4"/>
    <w:rsid w:val="008013C4"/>
    <w:rsid w:val="00802690"/>
    <w:rsid w:val="00812E57"/>
    <w:rsid w:val="00814663"/>
    <w:rsid w:val="008239C4"/>
    <w:rsid w:val="00830376"/>
    <w:rsid w:val="0083177B"/>
    <w:rsid w:val="0084311D"/>
    <w:rsid w:val="00844B02"/>
    <w:rsid w:val="0084674F"/>
    <w:rsid w:val="00847395"/>
    <w:rsid w:val="008522CB"/>
    <w:rsid w:val="008544AC"/>
    <w:rsid w:val="008546CE"/>
    <w:rsid w:val="0086048D"/>
    <w:rsid w:val="0086291F"/>
    <w:rsid w:val="00871E7D"/>
    <w:rsid w:val="00876F5D"/>
    <w:rsid w:val="0088117A"/>
    <w:rsid w:val="008816F9"/>
    <w:rsid w:val="008908A4"/>
    <w:rsid w:val="00894C49"/>
    <w:rsid w:val="00896539"/>
    <w:rsid w:val="008A4BB4"/>
    <w:rsid w:val="008B1146"/>
    <w:rsid w:val="008B1629"/>
    <w:rsid w:val="008B66EA"/>
    <w:rsid w:val="008B72A4"/>
    <w:rsid w:val="008C175F"/>
    <w:rsid w:val="008C2BD9"/>
    <w:rsid w:val="008C2ECF"/>
    <w:rsid w:val="008C77C9"/>
    <w:rsid w:val="008D13CD"/>
    <w:rsid w:val="008D1DF5"/>
    <w:rsid w:val="008D5D7D"/>
    <w:rsid w:val="008E2434"/>
    <w:rsid w:val="008F4DE3"/>
    <w:rsid w:val="009008FE"/>
    <w:rsid w:val="00901AFF"/>
    <w:rsid w:val="0090318C"/>
    <w:rsid w:val="00910F51"/>
    <w:rsid w:val="00911244"/>
    <w:rsid w:val="00912B54"/>
    <w:rsid w:val="00924A38"/>
    <w:rsid w:val="009262AC"/>
    <w:rsid w:val="00926D23"/>
    <w:rsid w:val="009272D8"/>
    <w:rsid w:val="00931869"/>
    <w:rsid w:val="00946745"/>
    <w:rsid w:val="009512F5"/>
    <w:rsid w:val="0097036B"/>
    <w:rsid w:val="0097743D"/>
    <w:rsid w:val="009807B2"/>
    <w:rsid w:val="0098095E"/>
    <w:rsid w:val="009842D2"/>
    <w:rsid w:val="00992B0C"/>
    <w:rsid w:val="00992E5A"/>
    <w:rsid w:val="0099712E"/>
    <w:rsid w:val="00997933"/>
    <w:rsid w:val="009A16E3"/>
    <w:rsid w:val="009A5E09"/>
    <w:rsid w:val="009B3D0E"/>
    <w:rsid w:val="009C0BA2"/>
    <w:rsid w:val="009C3586"/>
    <w:rsid w:val="009C4E17"/>
    <w:rsid w:val="009D0393"/>
    <w:rsid w:val="009D12D7"/>
    <w:rsid w:val="009D4351"/>
    <w:rsid w:val="009D5014"/>
    <w:rsid w:val="009D79DD"/>
    <w:rsid w:val="009E1940"/>
    <w:rsid w:val="009E371B"/>
    <w:rsid w:val="009F0C29"/>
    <w:rsid w:val="009F0F03"/>
    <w:rsid w:val="009F6DE4"/>
    <w:rsid w:val="00A00A0A"/>
    <w:rsid w:val="00A05ABA"/>
    <w:rsid w:val="00A07E22"/>
    <w:rsid w:val="00A07F83"/>
    <w:rsid w:val="00A12A00"/>
    <w:rsid w:val="00A42E79"/>
    <w:rsid w:val="00A42F08"/>
    <w:rsid w:val="00A45C7C"/>
    <w:rsid w:val="00A52C2F"/>
    <w:rsid w:val="00A53D99"/>
    <w:rsid w:val="00A5781E"/>
    <w:rsid w:val="00A57D85"/>
    <w:rsid w:val="00A70568"/>
    <w:rsid w:val="00A744C2"/>
    <w:rsid w:val="00A774BA"/>
    <w:rsid w:val="00A878E8"/>
    <w:rsid w:val="00A958A8"/>
    <w:rsid w:val="00AB568A"/>
    <w:rsid w:val="00AB754D"/>
    <w:rsid w:val="00AD5118"/>
    <w:rsid w:val="00AE1BBF"/>
    <w:rsid w:val="00AE356B"/>
    <w:rsid w:val="00AE398A"/>
    <w:rsid w:val="00AE4791"/>
    <w:rsid w:val="00AF09D8"/>
    <w:rsid w:val="00AF4867"/>
    <w:rsid w:val="00AF4FB8"/>
    <w:rsid w:val="00AF72F6"/>
    <w:rsid w:val="00B009A2"/>
    <w:rsid w:val="00B06958"/>
    <w:rsid w:val="00B07349"/>
    <w:rsid w:val="00B207FD"/>
    <w:rsid w:val="00B212EA"/>
    <w:rsid w:val="00B2384F"/>
    <w:rsid w:val="00B312F6"/>
    <w:rsid w:val="00B35A88"/>
    <w:rsid w:val="00B404F3"/>
    <w:rsid w:val="00B5170F"/>
    <w:rsid w:val="00B568C6"/>
    <w:rsid w:val="00B65311"/>
    <w:rsid w:val="00B66F96"/>
    <w:rsid w:val="00B6706E"/>
    <w:rsid w:val="00B71A5D"/>
    <w:rsid w:val="00B74160"/>
    <w:rsid w:val="00B74DA6"/>
    <w:rsid w:val="00B8052A"/>
    <w:rsid w:val="00B80902"/>
    <w:rsid w:val="00B81FAA"/>
    <w:rsid w:val="00B828D4"/>
    <w:rsid w:val="00B83773"/>
    <w:rsid w:val="00B877A8"/>
    <w:rsid w:val="00B91955"/>
    <w:rsid w:val="00BA152F"/>
    <w:rsid w:val="00BA1A13"/>
    <w:rsid w:val="00BA5861"/>
    <w:rsid w:val="00BA5DC2"/>
    <w:rsid w:val="00BB30D6"/>
    <w:rsid w:val="00BB3609"/>
    <w:rsid w:val="00BB609C"/>
    <w:rsid w:val="00BB7E3F"/>
    <w:rsid w:val="00BC39BB"/>
    <w:rsid w:val="00BD01DE"/>
    <w:rsid w:val="00BD4D55"/>
    <w:rsid w:val="00BE15F0"/>
    <w:rsid w:val="00BE24DE"/>
    <w:rsid w:val="00BE7092"/>
    <w:rsid w:val="00BF13FA"/>
    <w:rsid w:val="00BF4438"/>
    <w:rsid w:val="00C02874"/>
    <w:rsid w:val="00C22BC7"/>
    <w:rsid w:val="00C22CC9"/>
    <w:rsid w:val="00C23B8F"/>
    <w:rsid w:val="00C30208"/>
    <w:rsid w:val="00C32FF0"/>
    <w:rsid w:val="00C3543D"/>
    <w:rsid w:val="00C45269"/>
    <w:rsid w:val="00C52B63"/>
    <w:rsid w:val="00C52B65"/>
    <w:rsid w:val="00C572CD"/>
    <w:rsid w:val="00C57EAC"/>
    <w:rsid w:val="00C60B83"/>
    <w:rsid w:val="00C633AA"/>
    <w:rsid w:val="00C63AC7"/>
    <w:rsid w:val="00C647B0"/>
    <w:rsid w:val="00C665AA"/>
    <w:rsid w:val="00C72423"/>
    <w:rsid w:val="00C75CF5"/>
    <w:rsid w:val="00C76A93"/>
    <w:rsid w:val="00C82FD1"/>
    <w:rsid w:val="00C92D2D"/>
    <w:rsid w:val="00C9416D"/>
    <w:rsid w:val="00CA2FF0"/>
    <w:rsid w:val="00CA695A"/>
    <w:rsid w:val="00CA6A2A"/>
    <w:rsid w:val="00CB0BEC"/>
    <w:rsid w:val="00CB36C0"/>
    <w:rsid w:val="00CB59A3"/>
    <w:rsid w:val="00CD5A7E"/>
    <w:rsid w:val="00CE1B73"/>
    <w:rsid w:val="00CE4685"/>
    <w:rsid w:val="00CE5645"/>
    <w:rsid w:val="00D011CE"/>
    <w:rsid w:val="00D0413E"/>
    <w:rsid w:val="00D04AF1"/>
    <w:rsid w:val="00D12C37"/>
    <w:rsid w:val="00D21C33"/>
    <w:rsid w:val="00D2254B"/>
    <w:rsid w:val="00D251DE"/>
    <w:rsid w:val="00D275BB"/>
    <w:rsid w:val="00D27967"/>
    <w:rsid w:val="00D3073F"/>
    <w:rsid w:val="00D44B3C"/>
    <w:rsid w:val="00D44CE4"/>
    <w:rsid w:val="00D47194"/>
    <w:rsid w:val="00D47E25"/>
    <w:rsid w:val="00D604A3"/>
    <w:rsid w:val="00D6065A"/>
    <w:rsid w:val="00D639C7"/>
    <w:rsid w:val="00D65E4E"/>
    <w:rsid w:val="00D66938"/>
    <w:rsid w:val="00D7287A"/>
    <w:rsid w:val="00D735E2"/>
    <w:rsid w:val="00D74409"/>
    <w:rsid w:val="00D749FD"/>
    <w:rsid w:val="00D761ED"/>
    <w:rsid w:val="00D915C4"/>
    <w:rsid w:val="00D94800"/>
    <w:rsid w:val="00D971BA"/>
    <w:rsid w:val="00D97362"/>
    <w:rsid w:val="00DA6A93"/>
    <w:rsid w:val="00DB1B1B"/>
    <w:rsid w:val="00DB7DFC"/>
    <w:rsid w:val="00DC5836"/>
    <w:rsid w:val="00DD672F"/>
    <w:rsid w:val="00DE725A"/>
    <w:rsid w:val="00DF39A9"/>
    <w:rsid w:val="00DF5C2C"/>
    <w:rsid w:val="00E00116"/>
    <w:rsid w:val="00E02778"/>
    <w:rsid w:val="00E056A6"/>
    <w:rsid w:val="00E07AA8"/>
    <w:rsid w:val="00E1088C"/>
    <w:rsid w:val="00E1177F"/>
    <w:rsid w:val="00E125D1"/>
    <w:rsid w:val="00E12A6F"/>
    <w:rsid w:val="00E14D57"/>
    <w:rsid w:val="00E17C3C"/>
    <w:rsid w:val="00E17CA0"/>
    <w:rsid w:val="00E33570"/>
    <w:rsid w:val="00E340BD"/>
    <w:rsid w:val="00E36365"/>
    <w:rsid w:val="00E407C5"/>
    <w:rsid w:val="00E45891"/>
    <w:rsid w:val="00E516FF"/>
    <w:rsid w:val="00E62781"/>
    <w:rsid w:val="00E64474"/>
    <w:rsid w:val="00E65AE6"/>
    <w:rsid w:val="00E81759"/>
    <w:rsid w:val="00E85CFC"/>
    <w:rsid w:val="00E85E33"/>
    <w:rsid w:val="00EA05E6"/>
    <w:rsid w:val="00EA3DBA"/>
    <w:rsid w:val="00EB0C7F"/>
    <w:rsid w:val="00EB3733"/>
    <w:rsid w:val="00EB618B"/>
    <w:rsid w:val="00EC6AE1"/>
    <w:rsid w:val="00EC7232"/>
    <w:rsid w:val="00ED3843"/>
    <w:rsid w:val="00ED4100"/>
    <w:rsid w:val="00EE1B48"/>
    <w:rsid w:val="00EE45BE"/>
    <w:rsid w:val="00EE5D89"/>
    <w:rsid w:val="00EF0F95"/>
    <w:rsid w:val="00F018F9"/>
    <w:rsid w:val="00F23375"/>
    <w:rsid w:val="00F24D00"/>
    <w:rsid w:val="00F41706"/>
    <w:rsid w:val="00F46E31"/>
    <w:rsid w:val="00F47010"/>
    <w:rsid w:val="00F51FAB"/>
    <w:rsid w:val="00F52416"/>
    <w:rsid w:val="00F52D3D"/>
    <w:rsid w:val="00F561F7"/>
    <w:rsid w:val="00F57B26"/>
    <w:rsid w:val="00F57C53"/>
    <w:rsid w:val="00F6065E"/>
    <w:rsid w:val="00F61E6B"/>
    <w:rsid w:val="00F65C2B"/>
    <w:rsid w:val="00F66452"/>
    <w:rsid w:val="00F72756"/>
    <w:rsid w:val="00F742E5"/>
    <w:rsid w:val="00F81E48"/>
    <w:rsid w:val="00F853C1"/>
    <w:rsid w:val="00F943D2"/>
    <w:rsid w:val="00F9551F"/>
    <w:rsid w:val="00FA269B"/>
    <w:rsid w:val="00FA57FB"/>
    <w:rsid w:val="00FB5E6E"/>
    <w:rsid w:val="00FC0590"/>
    <w:rsid w:val="00FC2888"/>
    <w:rsid w:val="00FC32DD"/>
    <w:rsid w:val="00FC34E9"/>
    <w:rsid w:val="00FC3C65"/>
    <w:rsid w:val="00FC71E1"/>
    <w:rsid w:val="00FD4EA8"/>
    <w:rsid w:val="00FD6963"/>
    <w:rsid w:val="00FD7933"/>
    <w:rsid w:val="00FE1460"/>
    <w:rsid w:val="00FE44AF"/>
    <w:rsid w:val="00FF4F07"/>
    <w:rsid w:val="00FF52EF"/>
    <w:rsid w:val="00FF5A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45D3EA"/>
  <w15:chartTrackingRefBased/>
  <w15:docId w15:val="{30DD690C-C80B-4A87-9523-E9AB16E68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5C04"/>
    <w:pPr>
      <w:tabs>
        <w:tab w:val="center" w:pos="4320"/>
        <w:tab w:val="right" w:pos="8640"/>
      </w:tabs>
      <w:spacing w:after="0" w:line="240" w:lineRule="auto"/>
    </w:pPr>
  </w:style>
  <w:style w:type="character" w:customStyle="1" w:styleId="HeaderChar">
    <w:name w:val="Header Char"/>
    <w:basedOn w:val="DefaultParagraphFont"/>
    <w:link w:val="Header"/>
    <w:uiPriority w:val="99"/>
    <w:rsid w:val="002A5C04"/>
  </w:style>
  <w:style w:type="paragraph" w:styleId="Footer">
    <w:name w:val="footer"/>
    <w:basedOn w:val="Normal"/>
    <w:link w:val="FooterChar"/>
    <w:uiPriority w:val="99"/>
    <w:unhideWhenUsed/>
    <w:rsid w:val="002A5C04"/>
    <w:pPr>
      <w:tabs>
        <w:tab w:val="center" w:pos="4320"/>
        <w:tab w:val="right" w:pos="8640"/>
      </w:tabs>
      <w:spacing w:after="0" w:line="240" w:lineRule="auto"/>
    </w:pPr>
  </w:style>
  <w:style w:type="character" w:customStyle="1" w:styleId="FooterChar">
    <w:name w:val="Footer Char"/>
    <w:basedOn w:val="DefaultParagraphFont"/>
    <w:link w:val="Footer"/>
    <w:uiPriority w:val="99"/>
    <w:rsid w:val="002A5C04"/>
  </w:style>
  <w:style w:type="paragraph" w:styleId="ListParagraph">
    <w:name w:val="List Paragraph"/>
    <w:basedOn w:val="Normal"/>
    <w:uiPriority w:val="34"/>
    <w:qFormat/>
    <w:rsid w:val="00A52C2F"/>
    <w:pPr>
      <w:spacing w:after="0" w:line="240" w:lineRule="auto"/>
      <w:ind w:left="720"/>
      <w:contextualSpacing/>
    </w:pPr>
    <w:rPr>
      <w:sz w:val="24"/>
      <w:szCs w:val="24"/>
    </w:rPr>
  </w:style>
  <w:style w:type="character" w:styleId="Hyperlink">
    <w:name w:val="Hyperlink"/>
    <w:basedOn w:val="DefaultParagraphFont"/>
    <w:uiPriority w:val="99"/>
    <w:unhideWhenUsed/>
    <w:rsid w:val="00A52C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pag.org/ISPA_Board_Doc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Alchanati</dc:creator>
  <cp:keywords/>
  <dc:description/>
  <cp:lastModifiedBy>Mershon Caissie</cp:lastModifiedBy>
  <cp:revision>2</cp:revision>
  <dcterms:created xsi:type="dcterms:W3CDTF">2020-01-23T16:34:00Z</dcterms:created>
  <dcterms:modified xsi:type="dcterms:W3CDTF">2020-01-23T16:34:00Z</dcterms:modified>
</cp:coreProperties>
</file>